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FB" w:rsidRPr="007A099D" w:rsidRDefault="005126FB" w:rsidP="005126FB">
      <w:pPr>
        <w:pStyle w:val="Nadpis2"/>
        <w:numPr>
          <w:ilvl w:val="0"/>
          <w:numId w:val="0"/>
        </w:numPr>
        <w:ind w:left="576"/>
        <w:rPr>
          <w:sz w:val="22"/>
          <w:szCs w:val="22"/>
        </w:rPr>
      </w:pPr>
      <w:bookmarkStart w:id="0" w:name="_Toc65652138"/>
      <w:r w:rsidRPr="007A099D">
        <w:rPr>
          <w:sz w:val="22"/>
          <w:szCs w:val="22"/>
        </w:rPr>
        <w:t>Obchodní podmínky</w:t>
      </w:r>
      <w:bookmarkEnd w:id="0"/>
    </w:p>
    <w:p w:rsidR="005126FB" w:rsidRPr="007A099D" w:rsidRDefault="005126FB" w:rsidP="005126FB">
      <w:pPr>
        <w:pStyle w:val="Nadpis3"/>
        <w:autoSpaceDE w:val="0"/>
        <w:autoSpaceDN w:val="0"/>
        <w:adjustRightInd w:val="0"/>
        <w:spacing w:before="0" w:after="240"/>
        <w:ind w:left="0" w:firstLine="0"/>
        <w:rPr>
          <w:sz w:val="22"/>
          <w:szCs w:val="22"/>
          <w:lang w:eastAsia="cs-CZ"/>
        </w:rPr>
      </w:pPr>
      <w:r w:rsidRPr="007A099D">
        <w:rPr>
          <w:sz w:val="22"/>
          <w:szCs w:val="22"/>
          <w:lang w:eastAsia="cs-CZ"/>
        </w:rPr>
        <w:t xml:space="preserve">Dodavatel je povinen předložit návrh obchodních podmínek ve formě návrhu smlouvy, které se stanou obsahem smluvního ujednání s dodavatelem. </w:t>
      </w:r>
    </w:p>
    <w:p w:rsidR="005126FB" w:rsidRPr="004D2BBF" w:rsidRDefault="005126FB" w:rsidP="004D2BBF">
      <w:pPr>
        <w:pStyle w:val="Nadpis3"/>
        <w:autoSpaceDE w:val="0"/>
        <w:autoSpaceDN w:val="0"/>
        <w:adjustRightInd w:val="0"/>
        <w:spacing w:after="240"/>
        <w:ind w:left="0" w:firstLine="0"/>
        <w:rPr>
          <w:sz w:val="22"/>
          <w:szCs w:val="22"/>
          <w:lang w:eastAsia="cs-CZ"/>
        </w:rPr>
      </w:pPr>
      <w:r w:rsidRPr="007A099D">
        <w:rPr>
          <w:sz w:val="22"/>
          <w:szCs w:val="22"/>
          <w:lang w:eastAsia="cs-CZ"/>
        </w:rPr>
        <w:t>Návrh obchodních podmínek je dodavatel povinen zpracovat tak, aby byl v souladu se Specifikací předmětu plnění zakázky a následujícími požadavky Zadavatele:</w:t>
      </w:r>
    </w:p>
    <w:p w:rsidR="001840D0" w:rsidRPr="007A099D" w:rsidRDefault="001840D0" w:rsidP="005126FB">
      <w:pPr>
        <w:rPr>
          <w:rFonts w:asciiTheme="majorHAnsi" w:hAnsiTheme="majorHAnsi" w:cs="Times-Roman"/>
          <w:b/>
          <w:sz w:val="22"/>
          <w:lang w:eastAsia="cs-CZ"/>
        </w:rPr>
      </w:pPr>
      <w:r w:rsidRPr="007A099D">
        <w:rPr>
          <w:rFonts w:asciiTheme="majorHAnsi" w:hAnsiTheme="majorHAnsi" w:cs="Times-Roman"/>
          <w:b/>
          <w:sz w:val="22"/>
          <w:lang w:eastAsia="cs-CZ"/>
        </w:rPr>
        <w:t>Smlouva bude obsahovat alespoň tyto náležitosti:</w:t>
      </w:r>
    </w:p>
    <w:p w:rsidR="001840D0" w:rsidRPr="007A099D" w:rsidRDefault="001840D0" w:rsidP="001840D0">
      <w:pPr>
        <w:pStyle w:val="Nadpis4"/>
        <w:rPr>
          <w:sz w:val="22"/>
          <w:szCs w:val="22"/>
          <w:lang w:eastAsia="cs-CZ"/>
        </w:rPr>
      </w:pPr>
      <w:r w:rsidRPr="007A099D">
        <w:rPr>
          <w:sz w:val="22"/>
          <w:szCs w:val="22"/>
          <w:lang w:eastAsia="cs-CZ"/>
        </w:rPr>
        <w:t>Identifikace smluvních stran včetně IČ a DIČ, pokud jsou přiděleny.</w:t>
      </w:r>
    </w:p>
    <w:p w:rsidR="001840D0" w:rsidRPr="007A099D" w:rsidRDefault="001840D0" w:rsidP="001840D0">
      <w:pPr>
        <w:pStyle w:val="Nadpis4"/>
        <w:rPr>
          <w:sz w:val="22"/>
          <w:szCs w:val="22"/>
          <w:lang w:eastAsia="cs-CZ"/>
        </w:rPr>
      </w:pPr>
      <w:r w:rsidRPr="007A099D">
        <w:rPr>
          <w:sz w:val="22"/>
          <w:szCs w:val="22"/>
          <w:lang w:eastAsia="cs-CZ"/>
        </w:rPr>
        <w:t>Předmět plnění (totožný s technickou specifikací vymezenou pro příslušnou část zakázky), přičemž předmět smlouvy se musí shodovat s předmětem nabídky daného účastníka a podmínkami ZD.</w:t>
      </w:r>
    </w:p>
    <w:p w:rsidR="001840D0" w:rsidRPr="007A099D" w:rsidRDefault="001840D0" w:rsidP="001840D0">
      <w:pPr>
        <w:pStyle w:val="Nadpis4"/>
        <w:rPr>
          <w:sz w:val="22"/>
          <w:szCs w:val="22"/>
        </w:rPr>
      </w:pPr>
      <w:r w:rsidRPr="007A099D">
        <w:rPr>
          <w:sz w:val="22"/>
          <w:szCs w:val="22"/>
        </w:rPr>
        <w:t>Cena bez DPH a platební podmínky. Pokud se zadavatel rozhodne uvést ve smlouvě pouze cenu bez DPH, musí být tato skutečnost ze smlouvy zřejmá, v opačném případě musí smlouva zahrnovat cenu bez DPH, vč. DPH a uvedení samotného DPH.</w:t>
      </w:r>
    </w:p>
    <w:p w:rsidR="001840D0" w:rsidRPr="007A099D" w:rsidRDefault="001840D0" w:rsidP="001840D0">
      <w:pPr>
        <w:pStyle w:val="Nadpis4"/>
        <w:rPr>
          <w:sz w:val="22"/>
          <w:szCs w:val="22"/>
        </w:rPr>
      </w:pPr>
      <w:r w:rsidRPr="007A099D">
        <w:rPr>
          <w:sz w:val="22"/>
          <w:szCs w:val="22"/>
        </w:rPr>
        <w:t>Doba a místo plnění</w:t>
      </w:r>
      <w:r w:rsidR="00DB3FB8" w:rsidRPr="007A099D">
        <w:rPr>
          <w:sz w:val="22"/>
          <w:szCs w:val="22"/>
        </w:rPr>
        <w:t>, jak jsou vymezeny v hlavním dokumentu zadávací dokumentace</w:t>
      </w:r>
      <w:r w:rsidR="00C66BA3">
        <w:rPr>
          <w:sz w:val="22"/>
          <w:szCs w:val="22"/>
        </w:rPr>
        <w:t xml:space="preserve"> nebo technické specifikaci předmětu plnění</w:t>
      </w:r>
      <w:r w:rsidR="00DB3FB8" w:rsidRPr="007A099D">
        <w:rPr>
          <w:sz w:val="22"/>
          <w:szCs w:val="22"/>
        </w:rPr>
        <w:t>.</w:t>
      </w:r>
    </w:p>
    <w:p w:rsidR="001840D0" w:rsidRPr="007A099D" w:rsidRDefault="001840D0" w:rsidP="001840D0">
      <w:pPr>
        <w:pStyle w:val="Nadpis4"/>
        <w:rPr>
          <w:sz w:val="22"/>
          <w:szCs w:val="22"/>
        </w:rPr>
      </w:pPr>
      <w:r w:rsidRPr="007A099D">
        <w:rPr>
          <w:sz w:val="22"/>
          <w:szCs w:val="22"/>
        </w:rPr>
        <w:t>Datum a podpis osob oprávněných jednat za zadavatele.</w:t>
      </w:r>
    </w:p>
    <w:p w:rsidR="001840D0" w:rsidRPr="007A099D" w:rsidRDefault="001840D0" w:rsidP="005126FB">
      <w:pPr>
        <w:rPr>
          <w:rFonts w:asciiTheme="majorHAnsi" w:hAnsiTheme="majorHAnsi" w:cs="Times-Roman"/>
          <w:b/>
          <w:sz w:val="22"/>
          <w:lang w:eastAsia="cs-CZ"/>
        </w:rPr>
      </w:pPr>
    </w:p>
    <w:p w:rsidR="005126FB" w:rsidRPr="007A099D" w:rsidRDefault="001840D0" w:rsidP="005126FB">
      <w:pPr>
        <w:rPr>
          <w:rFonts w:asciiTheme="majorHAnsi" w:hAnsiTheme="majorHAnsi" w:cs="Times-Roman"/>
          <w:b/>
          <w:sz w:val="22"/>
          <w:lang w:eastAsia="cs-CZ"/>
        </w:rPr>
      </w:pPr>
      <w:r w:rsidRPr="007A099D">
        <w:rPr>
          <w:rFonts w:asciiTheme="majorHAnsi" w:hAnsiTheme="majorHAnsi" w:cs="Times-Roman"/>
          <w:b/>
          <w:sz w:val="22"/>
          <w:lang w:eastAsia="cs-CZ"/>
        </w:rPr>
        <w:t xml:space="preserve">Dále </w:t>
      </w:r>
      <w:r w:rsidR="005126FB" w:rsidRPr="007A099D">
        <w:rPr>
          <w:rFonts w:asciiTheme="majorHAnsi" w:hAnsiTheme="majorHAnsi" w:cs="Times-Roman"/>
          <w:b/>
          <w:sz w:val="22"/>
          <w:lang w:eastAsia="cs-CZ"/>
        </w:rPr>
        <w:t>Dodavatel p</w:t>
      </w:r>
      <w:r w:rsidR="005126FB" w:rsidRPr="007A099D">
        <w:rPr>
          <w:rFonts w:asciiTheme="majorHAnsi" w:hAnsiTheme="majorHAnsi" w:cs="TimesNewRoman"/>
          <w:b/>
          <w:sz w:val="22"/>
          <w:lang w:eastAsia="cs-CZ"/>
        </w:rPr>
        <w:t>ř</w:t>
      </w:r>
      <w:r w:rsidR="005126FB" w:rsidRPr="007A099D">
        <w:rPr>
          <w:rFonts w:asciiTheme="majorHAnsi" w:hAnsiTheme="majorHAnsi" w:cs="Times-Roman"/>
          <w:b/>
          <w:sz w:val="22"/>
          <w:lang w:eastAsia="cs-CZ"/>
        </w:rPr>
        <w:t>enese do návrhu smlouvy tato ustanovení:</w:t>
      </w:r>
    </w:p>
    <w:p w:rsidR="007A099D" w:rsidRPr="007A099D" w:rsidRDefault="007A099D" w:rsidP="007A099D">
      <w:pPr>
        <w:spacing w:after="0" w:line="240" w:lineRule="auto"/>
        <w:rPr>
          <w:rFonts w:eastAsia="Times New Roman"/>
          <w:sz w:val="22"/>
        </w:rPr>
      </w:pPr>
      <w:r w:rsidRPr="007A099D">
        <w:rPr>
          <w:rFonts w:eastAsia="Times New Roman"/>
          <w:i/>
          <w:sz w:val="22"/>
        </w:rPr>
        <w:t>„Záruka za jakost zboží je sjednána v délce 24 měsíců ode dne předání.“</w:t>
      </w:r>
    </w:p>
    <w:p w:rsidR="007A099D" w:rsidRPr="007A099D" w:rsidRDefault="007A099D" w:rsidP="007A099D">
      <w:pPr>
        <w:spacing w:after="0" w:line="240" w:lineRule="auto"/>
        <w:rPr>
          <w:rFonts w:eastAsia="Times New Roman"/>
          <w:i/>
          <w:sz w:val="22"/>
        </w:rPr>
      </w:pPr>
    </w:p>
    <w:p w:rsidR="007A099D" w:rsidRPr="007A099D" w:rsidRDefault="007A099D" w:rsidP="007A099D">
      <w:pPr>
        <w:spacing w:after="0" w:line="240" w:lineRule="auto"/>
        <w:rPr>
          <w:rFonts w:eastAsia="Times New Roman"/>
          <w:i/>
          <w:sz w:val="22"/>
        </w:rPr>
      </w:pPr>
      <w:r w:rsidRPr="007A099D">
        <w:rPr>
          <w:rFonts w:eastAsia="Times New Roman"/>
          <w:i/>
          <w:sz w:val="22"/>
        </w:rPr>
        <w:t>„Pro případ prodlení Zhotovitele, zapříčeného ze strany Zhotovitele s předáním Díla, se sjednává smluvní pokuta ve výši 0,05 % za každý den prodlení. Zaplacením smluvní pokuty není dotčeno právo Zhotovitele domáhat se náhrady dalších případných škod, které mu porušením, či neplněním této smlouvy vznikly“</w:t>
      </w:r>
    </w:p>
    <w:p w:rsidR="005126FB" w:rsidRPr="007A099D" w:rsidRDefault="005126FB" w:rsidP="007A099D">
      <w:pPr>
        <w:spacing w:after="0" w:line="240" w:lineRule="auto"/>
        <w:rPr>
          <w:rFonts w:eastAsia="Times New Roman"/>
          <w:i/>
          <w:sz w:val="22"/>
          <w:highlight w:val="yellow"/>
        </w:rPr>
      </w:pPr>
    </w:p>
    <w:p w:rsidR="005126FB" w:rsidRPr="007A099D" w:rsidRDefault="005126FB" w:rsidP="007A099D">
      <w:pPr>
        <w:rPr>
          <w:i/>
          <w:sz w:val="22"/>
        </w:rPr>
      </w:pPr>
      <w:r w:rsidRPr="007A099D">
        <w:rPr>
          <w:i/>
          <w:sz w:val="22"/>
        </w:rPr>
        <w:t>Prodávající je povinen:</w:t>
      </w:r>
    </w:p>
    <w:p w:rsidR="005126FB" w:rsidRPr="007A099D" w:rsidRDefault="005126FB" w:rsidP="007A099D">
      <w:pPr>
        <w:rPr>
          <w:i/>
          <w:sz w:val="22"/>
        </w:rPr>
      </w:pPr>
      <w:r w:rsidRPr="007A099D">
        <w:rPr>
          <w:i/>
          <w:sz w:val="22"/>
        </w:rPr>
        <w:t>a) uchovávat veškerou dokumentaci související s realizací projektu včetně účetních dokladů minimálně do konce roku 203</w:t>
      </w:r>
      <w:r w:rsidR="007A099D" w:rsidRPr="007A099D">
        <w:rPr>
          <w:i/>
          <w:sz w:val="22"/>
        </w:rPr>
        <w:t>2</w:t>
      </w:r>
    </w:p>
    <w:p w:rsidR="00584530" w:rsidRPr="007A099D" w:rsidRDefault="005126FB">
      <w:pPr>
        <w:rPr>
          <w:i/>
          <w:sz w:val="22"/>
        </w:rPr>
      </w:pPr>
      <w:r w:rsidRPr="007A099D">
        <w:rPr>
          <w:i/>
          <w:sz w:val="22"/>
        </w:rPr>
        <w:t>c) minimálně do konce roku 203</w:t>
      </w:r>
      <w:r w:rsidR="007A099D" w:rsidRPr="007A099D">
        <w:rPr>
          <w:i/>
          <w:sz w:val="22"/>
        </w:rPr>
        <w:t>2</w:t>
      </w:r>
      <w:r w:rsidRPr="007A099D">
        <w:rPr>
          <w:i/>
          <w:sz w:val="22"/>
        </w:rPr>
        <w:t xml:space="preserve"> poskytovat požadované informace a dokumentaci související s realizací projektu zaměstnancům nebo zmocněncům pověřených orgánů (</w:t>
      </w:r>
      <w:r w:rsidR="007A099D" w:rsidRPr="007A099D">
        <w:rPr>
          <w:i/>
          <w:sz w:val="22"/>
        </w:rPr>
        <w:t>API</w:t>
      </w:r>
      <w:r w:rsidRPr="007A099D">
        <w:rPr>
          <w:i/>
          <w:sz w:val="22"/>
        </w:rPr>
        <w:t xml:space="preserve">, </w:t>
      </w:r>
      <w:r w:rsidR="007A099D" w:rsidRPr="007A099D">
        <w:rPr>
          <w:i/>
          <w:sz w:val="22"/>
        </w:rPr>
        <w:t>MPO</w:t>
      </w:r>
      <w:r w:rsidRPr="007A099D">
        <w:rPr>
          <w:i/>
          <w:sz w:val="22"/>
        </w:rPr>
        <w:t xml:space="preserve">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sectPr w:rsidR="00584530" w:rsidRPr="007A099D" w:rsidSect="00584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2995"/>
    <w:multiLevelType w:val="multilevel"/>
    <w:tmpl w:val="8B40BE68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26FB"/>
    <w:rsid w:val="00001D6D"/>
    <w:rsid w:val="00183B21"/>
    <w:rsid w:val="001840D0"/>
    <w:rsid w:val="003468EA"/>
    <w:rsid w:val="00376F72"/>
    <w:rsid w:val="00424136"/>
    <w:rsid w:val="004D2BBF"/>
    <w:rsid w:val="005126FB"/>
    <w:rsid w:val="00584530"/>
    <w:rsid w:val="005967D8"/>
    <w:rsid w:val="00743752"/>
    <w:rsid w:val="007A099D"/>
    <w:rsid w:val="008E4D56"/>
    <w:rsid w:val="00C467BD"/>
    <w:rsid w:val="00C66BA3"/>
    <w:rsid w:val="00CF24D0"/>
    <w:rsid w:val="00D66082"/>
    <w:rsid w:val="00DB3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26FB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5126FB"/>
    <w:pPr>
      <w:keepNext/>
      <w:numPr>
        <w:numId w:val="1"/>
      </w:numPr>
      <w:pBdr>
        <w:bottom w:val="single" w:sz="12" w:space="1" w:color="FF0000"/>
      </w:pBdr>
      <w:spacing w:before="480" w:after="6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basedOn w:val="Normln"/>
    <w:next w:val="Normln"/>
    <w:link w:val="Nadpis2Char"/>
    <w:uiPriority w:val="9"/>
    <w:qFormat/>
    <w:rsid w:val="005126FB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"/>
    <w:basedOn w:val="Normln"/>
    <w:next w:val="Normln"/>
    <w:link w:val="Nadpis3Char"/>
    <w:uiPriority w:val="99"/>
    <w:qFormat/>
    <w:rsid w:val="005126FB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"/>
    <w:basedOn w:val="Normln"/>
    <w:next w:val="Normln"/>
    <w:link w:val="Nadpis4Char"/>
    <w:qFormat/>
    <w:rsid w:val="005126FB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"/>
    <w:basedOn w:val="Nadpis4"/>
    <w:next w:val="Normln"/>
    <w:link w:val="Nadpis5Char"/>
    <w:qFormat/>
    <w:rsid w:val="005126FB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5126FB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5126FB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basedOn w:val="Normln"/>
    <w:next w:val="Normln"/>
    <w:link w:val="Nadpis8Char"/>
    <w:uiPriority w:val="9"/>
    <w:qFormat/>
    <w:rsid w:val="005126FB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5126FB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5126FB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rsid w:val="005126FB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"/>
    <w:basedOn w:val="Standardnpsmoodstavce"/>
    <w:link w:val="Nadpis3"/>
    <w:uiPriority w:val="99"/>
    <w:rsid w:val="005126FB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"/>
    <w:basedOn w:val="Standardnpsmoodstavce"/>
    <w:link w:val="Nadpis4"/>
    <w:rsid w:val="005126FB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"/>
    <w:basedOn w:val="Standardnpsmoodstavce"/>
    <w:link w:val="Nadpis5"/>
    <w:rsid w:val="005126FB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uiPriority w:val="9"/>
    <w:rsid w:val="005126FB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5126FB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"/>
    <w:rsid w:val="005126FB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5126FB"/>
    <w:rPr>
      <w:rFonts w:ascii="Cambria" w:eastAsia="Times New Roman" w:hAnsi="Cambria" w:cs="Times New Roman"/>
      <w:lang w:val="sk-SK"/>
    </w:rPr>
  </w:style>
  <w:style w:type="character" w:customStyle="1" w:styleId="ZkladntextChar1">
    <w:name w:val="Základní text Char1"/>
    <w:rsid w:val="007A099D"/>
    <w:rPr>
      <w:rFonts w:ascii="Times" w:hAnsi="Times" w:cs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varadinek</dc:creator>
  <cp:keywords/>
  <dc:description/>
  <cp:lastModifiedBy>varadinek</cp:lastModifiedBy>
  <cp:revision>6</cp:revision>
  <dcterms:created xsi:type="dcterms:W3CDTF">2021-12-22T12:49:00Z</dcterms:created>
  <dcterms:modified xsi:type="dcterms:W3CDTF">2022-01-04T15:22:00Z</dcterms:modified>
</cp:coreProperties>
</file>